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Gomez Heredia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45125440S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+34635850765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albagomezsm@gmail.com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Gomez Heredia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