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Alla</w:t>
      </w:r>
      <w:r w:rsidR="00594BA5">
        <w:rPr>
          <w:sz w:val="20"/>
          <w:szCs w:val="20"/>
          <w:lang w:val="bg-BG"/>
        </w:rPr>
        <w:t xml:space="preserve"> </w:t>
      </w:r>
      <w:r w:rsidRPr="001D0D09">
        <w:rPr>
          <w:sz w:val="20"/>
          <w:szCs w:val="20"/>
        </w:rPr>
        <w:t>Dinkin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+35925957356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taniasoro1@gmail.com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