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Zastrzeżyńska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+48512623083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Tytus zastrzezyński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zastrzezyński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Natalia długoszewska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Oliwier długoszewski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Laura denisiuk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24.12.2016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Roch denisiuk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15.05.2018</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