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Габриел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Добрев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stgaby@gmail.com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+359887612265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28.3.1975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9.12.2025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