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Fontela Diaz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21763185X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9/3/2001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+34660258999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marinafonteladiaz@gmail.com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Marina Fontela Diaz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