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Bąk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patifilusz@op.pl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+48505371260 ,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Bąk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