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Tsvetomir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Ignatov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28.7.2006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+359897786545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cecomirplay@gmail.com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