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PRIVAT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Ludovic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AFKBFHB14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3/7/1993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+33622924607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ludovic.privat@hotmail.fr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PRIVAT Ludovic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