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Chornenko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+380634688007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Karina Chornenko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Veronika Chornenko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