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Alona Oberemkova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+380668748839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Kira Oberemkova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Anastasia Oberemkova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