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Arturas Čebruk</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