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Kociołek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sylwia.kubicka.com13@vp.pl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+48794535223 ,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Blanka Kociołek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09.02.2024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