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Ton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Rodriguez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51806577C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7/2/2003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+34639668114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tonpaypal15@gmail.com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20/12/2025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20/12/2025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Ton Rodriguez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