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Tânia Sofia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David Figueiredo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+351913821236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255782879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taniafigueiredo98@gmail.com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2845-372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10/12/1998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Tânia Sofia David Figueiredo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