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Oskar Jarosz</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+48786961770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Antoni saczawa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10.01.2009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Zofia jankowska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15.11.2008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Julita roethel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03.11.2009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29.12.2025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