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Наталия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Данчева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1.3.1982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+359876145430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nat_dancheva@abv.bg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Любослав Данчев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6.8.2010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