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magier-aneta@tlen.pl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+48531222535 ,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nowek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Kuba nowek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03.11.2021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