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Daniel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Lesov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15.5.2000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+359889234035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danilesov@gmail.com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