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2025-12-29</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Laura Markauskaitė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