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Erhan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Seyfulov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20.11.1996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+359887711169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orhanov967@abv.bg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Simeon Seyfulov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