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Wysocka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m.wysocka0503@gmail.com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+48507941591 ,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Wysocka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19.02.2012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