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Snigana Danylyk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+380965641488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Alina Danylyk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Anastasia Danylyk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