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Halyshyn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+48662654628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Nychai Volodymyr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Anastasia Halyshyn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