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+3590889479140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desiqnkova095@gmail.com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Кристиана Янкова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