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+3590894339267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venelin603@gmail.com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Венелин Бараков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Петър Лазаров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25.12.2010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Ивайло Бобев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7.2.2011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Александър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19.6.2011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