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Ratajczak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+48888216921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Joanna Ratajczak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Bruno Matuszewski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