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Sadowniczyk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+48668507804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Sadowniczyk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Sadowniczyk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 Cerski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Alicja Kudyba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