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puniastress@wp.pl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+48795707648 ,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Bryl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