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ameliatomaszewska9@gmail.com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+48690940982 ,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