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Staneva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25.2.1981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+359886260459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stella-georgieva@abv.bg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Vladislav Penev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9.6.2017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