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Tsvetana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Hristozova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catzila2@gmail.com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+359876333531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12.7.1982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Luca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18.7.2017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