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Lopes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+351926106090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239397142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johnnyboythefool@gmail.com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2865-688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25/12/1997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Lopes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