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Fraga Sanchez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10900222q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20/10/1981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+34625071718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davidfuser04@gmail.com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David Fraga Sanchez </w:t>
      </w:r>
      <w:r w:rsidR="00213D63">
        <w:rPr>
          <w:sz w:val="22"/>
          <w:szCs w:val="22"/>
          <w:lang w:val="en-US"/>
        </w:rPr>
        <w:br/>
        <w:t xml:space="preserve">                                                                                   </w:t>
      </w:r>
      <w:r w:rsidRPr="002F4A70" w:rsidR="002F4A70">
        <w:rPr>
          <w:sz w:val="22"/>
          <w:szCs w:val="22"/>
          <w:lang w:val="en-US"/>
        </w:rPr>
        <w:t>10900222q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