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Veronika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Koleva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22.1.2001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+359876490445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veronikakoleva361@gmail.com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