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anetaej@poczta.onet.pl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+48508897733 ,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Skowrońska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