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panagiotis</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lechouritis</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30.4.1965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+306974947473</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lehouras@hotmail.com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25.12.2025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mia lechouriti</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26.12.2010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lila lechourti</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8.8.2009 г.</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