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Szlachta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+48530788207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12.01.2000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Remigiusz Wiekiera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