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Суков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+359888677736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sykovi@abv.bg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Суков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