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+3590893886274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ivayloatanasov449@gmail.com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Искрен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