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stoan  stoyanov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17.12.1995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+359887308835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stoyanstoyanov9512@gmail.com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