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Dídac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Azemar Aragall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25627783x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+34652214192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didacazar@gmail.com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Dídac Azemar Aragall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