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Kabaivanova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+359884613512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d1603@abv.bg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Aqs Djebirov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