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patrycja.wozniak@hotmail.com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+48503629744 ,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Woźniak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