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Stefan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Denev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19.5.1993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+359884241587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bat_stef4o_st@abv.bg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Radoslav denev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20.12.2018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