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Laura Diez vizcaino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71429614d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Aurora Strusi Diez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13/9/2018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Matteo Strusi Diez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18/1/2021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Laura Diez vizcaino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