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Sonia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Uzunova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+359882304344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soniauzunova@gmail.com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Kalina Cheshmichkova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