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Tihomir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Tasev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+359885546040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tasev86@abv.bg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Viktoriq Taseva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