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Bernardo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Pavão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+351930438537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256715998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bernardopavao@hotmail.com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2610-139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16/12/1994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Bernardo Pavão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