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Albert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Farré balsa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47933211s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18/11/1997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+34684729697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albertfarre22@gmail.com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21/12/2025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21/12/2025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Albert Farré balsa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