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Bratek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enrico1212@gmail.com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+48885978282 ,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Laura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08.05.2017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15.12.2025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